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74" w:rsidRDefault="00FD4374" w:rsidP="00FD4374">
      <w:pPr>
        <w:ind w:right="-27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АННОТАЦИЯ</w:t>
      </w:r>
    </w:p>
    <w:p w:rsidR="00FD4374" w:rsidRDefault="00FD4374" w:rsidP="00FD4374">
      <w:pPr>
        <w:spacing w:line="82" w:lineRule="exact"/>
        <w:rPr>
          <w:sz w:val="20"/>
          <w:szCs w:val="20"/>
        </w:rPr>
      </w:pPr>
    </w:p>
    <w:p w:rsidR="00FD4374" w:rsidRDefault="00FD4374" w:rsidP="00FD4374">
      <w:pPr>
        <w:numPr>
          <w:ilvl w:val="1"/>
          <w:numId w:val="1"/>
        </w:numPr>
        <w:tabs>
          <w:tab w:val="left" w:pos="260"/>
        </w:tabs>
        <w:ind w:left="260" w:hanging="18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FD4374" w:rsidRPr="00FD4374" w:rsidRDefault="00FD4374" w:rsidP="00FD4374">
      <w:pPr>
        <w:tabs>
          <w:tab w:val="left" w:pos="260"/>
        </w:tabs>
        <w:ind w:left="26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D4374">
        <w:rPr>
          <w:rFonts w:eastAsia="Times New Roman"/>
          <w:b/>
          <w:bCs/>
          <w:sz w:val="24"/>
          <w:szCs w:val="24"/>
          <w:u w:val="single"/>
        </w:rPr>
        <w:t>«Цитология, гистология и эмбриология»</w:t>
      </w:r>
    </w:p>
    <w:p w:rsidR="00FD4374" w:rsidRPr="00FD4374" w:rsidRDefault="00FD4374" w:rsidP="00FD4374">
      <w:pPr>
        <w:spacing w:line="221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FD4374" w:rsidRDefault="00FD4374" w:rsidP="00FD4374">
      <w:pPr>
        <w:numPr>
          <w:ilvl w:val="0"/>
          <w:numId w:val="1"/>
        </w:numPr>
        <w:tabs>
          <w:tab w:val="left" w:pos="180"/>
        </w:tabs>
        <w:ind w:left="180" w:hanging="18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FD4374" w:rsidRDefault="00FD4374" w:rsidP="00FD4374">
      <w:pPr>
        <w:spacing w:line="15" w:lineRule="exact"/>
        <w:rPr>
          <w:sz w:val="20"/>
          <w:szCs w:val="20"/>
        </w:rPr>
      </w:pPr>
    </w:p>
    <w:p w:rsidR="00FD4374" w:rsidRDefault="00FD4374" w:rsidP="00FD4374">
      <w:pPr>
        <w:spacing w:line="23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FD4374" w:rsidRDefault="00FD4374" w:rsidP="00FD4374">
      <w:pPr>
        <w:spacing w:line="16" w:lineRule="exact"/>
        <w:rPr>
          <w:sz w:val="20"/>
          <w:szCs w:val="20"/>
        </w:rPr>
      </w:pPr>
    </w:p>
    <w:p w:rsidR="00FD4374" w:rsidRDefault="00FD4374" w:rsidP="00FD4374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FD4374" w:rsidRDefault="00FD4374" w:rsidP="00FD4374">
      <w:pPr>
        <w:spacing w:line="3" w:lineRule="exact"/>
        <w:rPr>
          <w:sz w:val="20"/>
          <w:szCs w:val="20"/>
        </w:rPr>
      </w:pPr>
    </w:p>
    <w:p w:rsidR="00FD4374" w:rsidRDefault="00FD4374" w:rsidP="00FD4374">
      <w:pPr>
        <w:numPr>
          <w:ilvl w:val="0"/>
          <w:numId w:val="2"/>
        </w:numPr>
        <w:tabs>
          <w:tab w:val="left" w:pos="260"/>
        </w:tabs>
        <w:ind w:left="260" w:hanging="25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 часть.</w:t>
      </w:r>
    </w:p>
    <w:p w:rsidR="00FD4374" w:rsidRDefault="00FD4374" w:rsidP="00FD4374">
      <w:pPr>
        <w:spacing w:line="14" w:lineRule="exact"/>
        <w:rPr>
          <w:rFonts w:eastAsia="Times New Roman"/>
          <w:b/>
          <w:bCs/>
        </w:rPr>
      </w:pPr>
    </w:p>
    <w:p w:rsidR="00FD4374" w:rsidRDefault="00FD4374" w:rsidP="00FD4374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FD4374" w:rsidRDefault="00FD4374" w:rsidP="00FD4374">
      <w:pPr>
        <w:spacing w:line="5" w:lineRule="exact"/>
        <w:rPr>
          <w:sz w:val="20"/>
          <w:szCs w:val="20"/>
        </w:rPr>
      </w:pPr>
    </w:p>
    <w:p w:rsidR="00FD4374" w:rsidRDefault="00FD4374" w:rsidP="00FD4374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Общепрофессиональных компетенции (ОПК): </w:t>
      </w:r>
      <w:r>
        <w:rPr>
          <w:rFonts w:eastAsia="Times New Roman"/>
          <w:sz w:val="24"/>
          <w:szCs w:val="24"/>
        </w:rPr>
        <w:t>способен определять биологический статус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нормативные клинические показатели органов и систем организма животных (ОПК-1). </w:t>
      </w: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компетенций: </w:t>
      </w:r>
      <w:r>
        <w:rPr>
          <w:rFonts w:eastAsia="Times New Roman"/>
          <w:sz w:val="24"/>
          <w:szCs w:val="24"/>
        </w:rPr>
        <w:t>оценивает морфофункциональное и физиологическое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состояние организма животного, осуществляет анализ закономерностей функционирования органов и систем организма (ОПК-1.1).</w:t>
      </w:r>
    </w:p>
    <w:p w:rsidR="00FD4374" w:rsidRDefault="00FD4374" w:rsidP="00FD4374">
      <w:pPr>
        <w:spacing w:line="11" w:lineRule="exact"/>
        <w:rPr>
          <w:sz w:val="20"/>
          <w:szCs w:val="20"/>
        </w:rPr>
      </w:pPr>
    </w:p>
    <w:p w:rsidR="00FD4374" w:rsidRDefault="00FD4374" w:rsidP="00FD4374">
      <w:pPr>
        <w:numPr>
          <w:ilvl w:val="0"/>
          <w:numId w:val="3"/>
        </w:numPr>
        <w:tabs>
          <w:tab w:val="left" w:pos="300"/>
        </w:tabs>
        <w:ind w:left="300" w:hanging="30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«Цитология». Раздел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</w:t>
      </w:r>
    </w:p>
    <w:p w:rsidR="00FD4374" w:rsidRDefault="00FD4374" w:rsidP="00FD4374">
      <w:pPr>
        <w:spacing w:line="237" w:lineRule="auto"/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>«Эмбриология». Раздел 3. «Общая гистология». Раздел 4. «Частная гистология».</w:t>
      </w:r>
    </w:p>
    <w:p w:rsidR="00FD4374" w:rsidRDefault="00FD4374" w:rsidP="00FD4374">
      <w:pPr>
        <w:spacing w:line="1" w:lineRule="exact"/>
        <w:rPr>
          <w:rFonts w:eastAsia="Times New Roman"/>
          <w:b/>
          <w:bCs/>
        </w:rPr>
      </w:pPr>
    </w:p>
    <w:p w:rsidR="009C61ED" w:rsidRDefault="00FD4374" w:rsidP="00FD4374">
      <w:pPr>
        <w:numPr>
          <w:ilvl w:val="0"/>
          <w:numId w:val="3"/>
        </w:numPr>
        <w:tabs>
          <w:tab w:val="left" w:pos="240"/>
        </w:tabs>
        <w:spacing w:line="233" w:lineRule="auto"/>
        <w:ind w:left="240" w:hanging="24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AD6BF8">
        <w:rPr>
          <w:rFonts w:eastAsia="Times New Roman"/>
          <w:sz w:val="24"/>
          <w:szCs w:val="24"/>
        </w:rPr>
        <w:t>зачет, экзамен.</w:t>
      </w:r>
    </w:p>
    <w:p w:rsidR="004D4A37" w:rsidRPr="009C61ED" w:rsidRDefault="00FD4374" w:rsidP="009C61ED">
      <w:pPr>
        <w:numPr>
          <w:ilvl w:val="0"/>
          <w:numId w:val="3"/>
        </w:numPr>
        <w:tabs>
          <w:tab w:val="left" w:pos="240"/>
        </w:tabs>
        <w:spacing w:line="233" w:lineRule="auto"/>
        <w:ind w:left="240" w:hanging="240"/>
        <w:jc w:val="both"/>
        <w:rPr>
          <w:rFonts w:eastAsia="Times New Roman"/>
          <w:b/>
          <w:bCs/>
        </w:rPr>
      </w:pPr>
      <w:r w:rsidRPr="009C61ED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9C61ED">
        <w:rPr>
          <w:rFonts w:eastAsia="Times New Roman"/>
          <w:sz w:val="24"/>
          <w:szCs w:val="24"/>
        </w:rPr>
        <w:t>канд. вет</w:t>
      </w:r>
      <w:r w:rsidR="009C61ED">
        <w:rPr>
          <w:rFonts w:eastAsia="Times New Roman"/>
          <w:sz w:val="24"/>
          <w:szCs w:val="24"/>
        </w:rPr>
        <w:t>еринар</w:t>
      </w:r>
      <w:proofErr w:type="gramStart"/>
      <w:r w:rsidRPr="009C61ED">
        <w:rPr>
          <w:rFonts w:eastAsia="Times New Roman"/>
          <w:sz w:val="24"/>
          <w:szCs w:val="24"/>
        </w:rPr>
        <w:t>.</w:t>
      </w:r>
      <w:proofErr w:type="gramEnd"/>
      <w:r w:rsidRPr="009C61ED">
        <w:rPr>
          <w:rFonts w:eastAsia="Times New Roman"/>
          <w:sz w:val="24"/>
          <w:szCs w:val="24"/>
        </w:rPr>
        <w:t xml:space="preserve"> </w:t>
      </w:r>
      <w:proofErr w:type="gramStart"/>
      <w:r w:rsidRPr="009C61ED">
        <w:rPr>
          <w:rFonts w:eastAsia="Times New Roman"/>
          <w:sz w:val="24"/>
          <w:szCs w:val="24"/>
        </w:rPr>
        <w:t>н</w:t>
      </w:r>
      <w:proofErr w:type="gramEnd"/>
      <w:r w:rsidRPr="009C61ED">
        <w:rPr>
          <w:rFonts w:eastAsia="Times New Roman"/>
          <w:sz w:val="24"/>
          <w:szCs w:val="24"/>
        </w:rPr>
        <w:t>аук, доц</w:t>
      </w:r>
      <w:r w:rsidR="009C61ED">
        <w:rPr>
          <w:rFonts w:eastAsia="Times New Roman"/>
          <w:sz w:val="24"/>
          <w:szCs w:val="24"/>
        </w:rPr>
        <w:t>.</w:t>
      </w:r>
      <w:r w:rsidRPr="009C61ED">
        <w:rPr>
          <w:rFonts w:eastAsia="Times New Roman"/>
          <w:sz w:val="24"/>
          <w:szCs w:val="24"/>
        </w:rPr>
        <w:t xml:space="preserve"> кафедры биологии, морфологии и вирусологии </w:t>
      </w:r>
      <w:proofErr w:type="spellStart"/>
      <w:r w:rsidRPr="009C61ED">
        <w:rPr>
          <w:rFonts w:eastAsia="Times New Roman"/>
          <w:sz w:val="24"/>
          <w:szCs w:val="24"/>
        </w:rPr>
        <w:t>Чопорова</w:t>
      </w:r>
      <w:proofErr w:type="spellEnd"/>
      <w:r w:rsidRPr="009C61ED">
        <w:rPr>
          <w:rFonts w:eastAsia="Times New Roman"/>
          <w:b/>
          <w:bCs/>
          <w:sz w:val="24"/>
          <w:szCs w:val="24"/>
        </w:rPr>
        <w:t xml:space="preserve"> </w:t>
      </w:r>
      <w:r w:rsidRPr="009C61ED">
        <w:rPr>
          <w:rFonts w:eastAsia="Times New Roman"/>
          <w:sz w:val="24"/>
          <w:szCs w:val="24"/>
        </w:rPr>
        <w:t>Н.В.</w:t>
      </w:r>
    </w:p>
    <w:sectPr w:rsidR="004D4A37" w:rsidRPr="009C61ED" w:rsidSect="00FC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8AB2"/>
    <w:multiLevelType w:val="hybridMultilevel"/>
    <w:tmpl w:val="24927B8A"/>
    <w:lvl w:ilvl="0" w:tplc="01265222">
      <w:numFmt w:val="decimal"/>
      <w:lvlText w:val="%1."/>
      <w:lvlJc w:val="left"/>
    </w:lvl>
    <w:lvl w:ilvl="1" w:tplc="719CC9E8">
      <w:start w:val="1"/>
      <w:numFmt w:val="bullet"/>
      <w:lvlText w:val="к"/>
      <w:lvlJc w:val="left"/>
    </w:lvl>
    <w:lvl w:ilvl="2" w:tplc="68340154">
      <w:numFmt w:val="decimal"/>
      <w:lvlText w:val=""/>
      <w:lvlJc w:val="left"/>
    </w:lvl>
    <w:lvl w:ilvl="3" w:tplc="53263748">
      <w:numFmt w:val="decimal"/>
      <w:lvlText w:val=""/>
      <w:lvlJc w:val="left"/>
    </w:lvl>
    <w:lvl w:ilvl="4" w:tplc="43406522">
      <w:numFmt w:val="decimal"/>
      <w:lvlText w:val=""/>
      <w:lvlJc w:val="left"/>
    </w:lvl>
    <w:lvl w:ilvl="5" w:tplc="3C88A492">
      <w:numFmt w:val="decimal"/>
      <w:lvlText w:val=""/>
      <w:lvlJc w:val="left"/>
    </w:lvl>
    <w:lvl w:ilvl="6" w:tplc="0B72578C">
      <w:numFmt w:val="decimal"/>
      <w:lvlText w:val=""/>
      <w:lvlJc w:val="left"/>
    </w:lvl>
    <w:lvl w:ilvl="7" w:tplc="252A0726">
      <w:numFmt w:val="decimal"/>
      <w:lvlText w:val=""/>
      <w:lvlJc w:val="left"/>
    </w:lvl>
    <w:lvl w:ilvl="8" w:tplc="97C61F9A">
      <w:numFmt w:val="decimal"/>
      <w:lvlText w:val=""/>
      <w:lvlJc w:val="left"/>
    </w:lvl>
  </w:abstractNum>
  <w:abstractNum w:abstractNumId="1">
    <w:nsid w:val="3A966CD0"/>
    <w:multiLevelType w:val="hybridMultilevel"/>
    <w:tmpl w:val="D3E468AE"/>
    <w:lvl w:ilvl="0" w:tplc="79B490EC">
      <w:start w:val="2"/>
      <w:numFmt w:val="decimal"/>
      <w:lvlText w:val="%1."/>
      <w:lvlJc w:val="left"/>
    </w:lvl>
    <w:lvl w:ilvl="1" w:tplc="511870D4">
      <w:numFmt w:val="decimal"/>
      <w:lvlText w:val=""/>
      <w:lvlJc w:val="left"/>
    </w:lvl>
    <w:lvl w:ilvl="2" w:tplc="017E81A6">
      <w:numFmt w:val="decimal"/>
      <w:lvlText w:val=""/>
      <w:lvlJc w:val="left"/>
    </w:lvl>
    <w:lvl w:ilvl="3" w:tplc="51186BFE">
      <w:numFmt w:val="decimal"/>
      <w:lvlText w:val=""/>
      <w:lvlJc w:val="left"/>
    </w:lvl>
    <w:lvl w:ilvl="4" w:tplc="5A2A6826">
      <w:numFmt w:val="decimal"/>
      <w:lvlText w:val=""/>
      <w:lvlJc w:val="left"/>
    </w:lvl>
    <w:lvl w:ilvl="5" w:tplc="0FCC5A4E">
      <w:numFmt w:val="decimal"/>
      <w:lvlText w:val=""/>
      <w:lvlJc w:val="left"/>
    </w:lvl>
    <w:lvl w:ilvl="6" w:tplc="F254206E">
      <w:numFmt w:val="decimal"/>
      <w:lvlText w:val=""/>
      <w:lvlJc w:val="left"/>
    </w:lvl>
    <w:lvl w:ilvl="7" w:tplc="8FD8EE92">
      <w:numFmt w:val="decimal"/>
      <w:lvlText w:val=""/>
      <w:lvlJc w:val="left"/>
    </w:lvl>
    <w:lvl w:ilvl="8" w:tplc="09CAE00E">
      <w:numFmt w:val="decimal"/>
      <w:lvlText w:val=""/>
      <w:lvlJc w:val="left"/>
    </w:lvl>
  </w:abstractNum>
  <w:abstractNum w:abstractNumId="2">
    <w:nsid w:val="63F37E85"/>
    <w:multiLevelType w:val="hybridMultilevel"/>
    <w:tmpl w:val="F40CF84A"/>
    <w:lvl w:ilvl="0" w:tplc="C2E8BB5E">
      <w:start w:val="4"/>
      <w:numFmt w:val="decimal"/>
      <w:lvlText w:val="%1."/>
      <w:lvlJc w:val="left"/>
    </w:lvl>
    <w:lvl w:ilvl="1" w:tplc="8FAE7B3A">
      <w:numFmt w:val="decimal"/>
      <w:lvlText w:val=""/>
      <w:lvlJc w:val="left"/>
    </w:lvl>
    <w:lvl w:ilvl="2" w:tplc="BBD8FC66">
      <w:numFmt w:val="decimal"/>
      <w:lvlText w:val=""/>
      <w:lvlJc w:val="left"/>
    </w:lvl>
    <w:lvl w:ilvl="3" w:tplc="596E35BE">
      <w:numFmt w:val="decimal"/>
      <w:lvlText w:val=""/>
      <w:lvlJc w:val="left"/>
    </w:lvl>
    <w:lvl w:ilvl="4" w:tplc="11FA0288">
      <w:numFmt w:val="decimal"/>
      <w:lvlText w:val=""/>
      <w:lvlJc w:val="left"/>
    </w:lvl>
    <w:lvl w:ilvl="5" w:tplc="58262BD6">
      <w:numFmt w:val="decimal"/>
      <w:lvlText w:val=""/>
      <w:lvlJc w:val="left"/>
    </w:lvl>
    <w:lvl w:ilvl="6" w:tplc="1B4C9150">
      <w:numFmt w:val="decimal"/>
      <w:lvlText w:val=""/>
      <w:lvlJc w:val="left"/>
    </w:lvl>
    <w:lvl w:ilvl="7" w:tplc="443AF570">
      <w:numFmt w:val="decimal"/>
      <w:lvlText w:val=""/>
      <w:lvlJc w:val="left"/>
    </w:lvl>
    <w:lvl w:ilvl="8" w:tplc="5D8078C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7344"/>
    <w:rsid w:val="004D4A37"/>
    <w:rsid w:val="008A7D1C"/>
    <w:rsid w:val="009C61ED"/>
    <w:rsid w:val="00AD6BF8"/>
    <w:rsid w:val="00ED7344"/>
    <w:rsid w:val="00FC5C38"/>
    <w:rsid w:val="00FD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4</cp:revision>
  <dcterms:created xsi:type="dcterms:W3CDTF">2021-05-14T04:45:00Z</dcterms:created>
  <dcterms:modified xsi:type="dcterms:W3CDTF">2023-07-04T12:13:00Z</dcterms:modified>
</cp:coreProperties>
</file>